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A6943" w14:textId="77777777" w:rsidR="00A11639" w:rsidRDefault="00A11639" w:rsidP="00CA54EE">
      <w:pPr>
        <w:rPr>
          <w:rFonts w:ascii="Arial" w:hAnsi="Arial" w:cs="Arial"/>
          <w:color w:val="222222"/>
        </w:rPr>
      </w:pPr>
      <w:bookmarkStart w:id="0" w:name="_GoBack"/>
      <w:bookmarkEnd w:id="0"/>
      <w:r>
        <w:rPr>
          <w:noProof/>
          <w:lang w:eastAsia="en-US" w:bidi="ar-SA"/>
        </w:rPr>
        <w:drawing>
          <wp:inline distT="0" distB="0" distL="0" distR="0" wp14:anchorId="194BD287" wp14:editId="0CD83B98">
            <wp:extent cx="5943600" cy="1401804"/>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401804"/>
                    </a:xfrm>
                    <a:prstGeom prst="rect">
                      <a:avLst/>
                    </a:prstGeom>
                    <a:noFill/>
                    <a:ln>
                      <a:noFill/>
                    </a:ln>
                  </pic:spPr>
                </pic:pic>
              </a:graphicData>
            </a:graphic>
          </wp:inline>
        </w:drawing>
      </w:r>
    </w:p>
    <w:p w14:paraId="28650968" w14:textId="77777777" w:rsidR="00A11639" w:rsidRDefault="00A11639" w:rsidP="00CA54EE">
      <w:pPr>
        <w:rPr>
          <w:rFonts w:ascii="Arial" w:hAnsi="Arial" w:cs="Arial"/>
          <w:color w:val="222222"/>
        </w:rPr>
      </w:pPr>
    </w:p>
    <w:p w14:paraId="3C17279D" w14:textId="77777777" w:rsidR="00D22AF1" w:rsidRDefault="00D22AF1" w:rsidP="003F7F21">
      <w:pPr>
        <w:pStyle w:val="NormalWeb"/>
        <w:spacing w:before="0" w:beforeAutospacing="0" w:after="0" w:afterAutospacing="0"/>
        <w:rPr>
          <w:rFonts w:ascii="Arial" w:hAnsi="Arial" w:cs="Arial"/>
          <w:color w:val="222222"/>
          <w:sz w:val="24"/>
          <w:szCs w:val="24"/>
        </w:rPr>
      </w:pPr>
    </w:p>
    <w:p w14:paraId="5F5773E5" w14:textId="4265B617" w:rsidR="00D22AF1" w:rsidRDefault="00D22AF1" w:rsidP="003F7F21">
      <w:pPr>
        <w:pStyle w:val="NormalWeb"/>
        <w:spacing w:before="0" w:beforeAutospacing="0" w:after="0" w:afterAutospacing="0"/>
        <w:rPr>
          <w:rFonts w:ascii="Arial" w:hAnsi="Arial" w:cs="Arial"/>
          <w:color w:val="222222"/>
          <w:sz w:val="24"/>
          <w:szCs w:val="24"/>
        </w:rPr>
      </w:pPr>
      <w:r>
        <w:rPr>
          <w:rFonts w:ascii="Arial" w:hAnsi="Arial" w:cs="Arial"/>
          <w:color w:val="222222"/>
          <w:sz w:val="24"/>
          <w:szCs w:val="24"/>
        </w:rPr>
        <w:t>Dear Sisters,                                                                                                 May 25, 2019</w:t>
      </w:r>
    </w:p>
    <w:p w14:paraId="53076A7E" w14:textId="77777777" w:rsidR="00D22AF1" w:rsidRDefault="003F7F21" w:rsidP="003F7F21">
      <w:pPr>
        <w:pStyle w:val="NormalWeb"/>
        <w:spacing w:before="0" w:beforeAutospacing="0" w:after="0" w:afterAutospacing="0"/>
        <w:rPr>
          <w:rFonts w:ascii="Arial" w:hAnsi="Arial" w:cs="Arial"/>
          <w:color w:val="222222"/>
          <w:sz w:val="24"/>
          <w:szCs w:val="24"/>
        </w:rPr>
      </w:pPr>
      <w:r>
        <w:rPr>
          <w:rFonts w:ascii="Arial" w:hAnsi="Arial" w:cs="Arial"/>
          <w:color w:val="222222"/>
          <w:sz w:val="24"/>
          <w:szCs w:val="24"/>
        </w:rPr>
        <w:t>  </w:t>
      </w:r>
    </w:p>
    <w:p w14:paraId="6A9A6E1B" w14:textId="5E8D5151" w:rsidR="003F7F21" w:rsidRDefault="003F7F21" w:rsidP="003F7F21">
      <w:pPr>
        <w:pStyle w:val="NormalWeb"/>
        <w:spacing w:before="0" w:beforeAutospacing="0" w:after="0" w:afterAutospacing="0"/>
        <w:rPr>
          <w:rFonts w:ascii="-webkit-standard" w:hAnsi="-webkit-standard"/>
          <w:color w:val="000000"/>
        </w:rPr>
      </w:pPr>
      <w:r>
        <w:rPr>
          <w:rFonts w:ascii="Arial" w:hAnsi="Arial" w:cs="Arial"/>
          <w:color w:val="222222"/>
          <w:sz w:val="24"/>
          <w:szCs w:val="24"/>
        </w:rPr>
        <w:t>                            </w:t>
      </w:r>
      <w:r>
        <w:rPr>
          <w:rStyle w:val="apple-tab-span"/>
          <w:rFonts w:ascii="Arial" w:hAnsi="Arial" w:cs="Arial"/>
          <w:color w:val="222222"/>
          <w:sz w:val="24"/>
          <w:szCs w:val="24"/>
        </w:rPr>
        <w:tab/>
      </w:r>
      <w:r>
        <w:rPr>
          <w:rFonts w:ascii="Arial" w:hAnsi="Arial" w:cs="Arial"/>
          <w:color w:val="222222"/>
          <w:sz w:val="24"/>
          <w:szCs w:val="24"/>
        </w:rPr>
        <w:t xml:space="preserve">        </w:t>
      </w:r>
      <w:r>
        <w:rPr>
          <w:rStyle w:val="apple-tab-span"/>
          <w:rFonts w:ascii="Arial" w:hAnsi="Arial" w:cs="Arial"/>
          <w:color w:val="222222"/>
          <w:sz w:val="24"/>
          <w:szCs w:val="24"/>
        </w:rPr>
        <w:tab/>
      </w:r>
    </w:p>
    <w:p w14:paraId="417EECE2" w14:textId="0C13E4E2" w:rsidR="003F7F21" w:rsidRDefault="003F7F21" w:rsidP="003F7F21">
      <w:pPr>
        <w:pStyle w:val="NormalWeb"/>
        <w:spacing w:before="0" w:beforeAutospacing="0" w:after="0" w:afterAutospacing="0"/>
        <w:rPr>
          <w:rFonts w:ascii="Arial" w:hAnsi="Arial" w:cs="Arial"/>
          <w:color w:val="000000"/>
          <w:sz w:val="24"/>
          <w:szCs w:val="24"/>
        </w:rPr>
      </w:pPr>
      <w:r>
        <w:rPr>
          <w:rFonts w:ascii="Arial" w:hAnsi="Arial" w:cs="Arial"/>
          <w:color w:val="000000"/>
          <w:sz w:val="24"/>
          <w:szCs w:val="24"/>
        </w:rPr>
        <w:t>We hope you are enjoying a wonderful Easter Season filled with blessings! The lush beauty of nature enhances the joy of this very special liturgical time. We rejoice with our Baltimore sisters on the wonderful occasion of Sr. Celia’s solemn profession</w:t>
      </w:r>
      <w:r w:rsidR="00AA48E4">
        <w:rPr>
          <w:rFonts w:ascii="Arial" w:hAnsi="Arial" w:cs="Arial"/>
          <w:color w:val="000000"/>
          <w:sz w:val="24"/>
          <w:szCs w:val="24"/>
        </w:rPr>
        <w:t>!</w:t>
      </w:r>
    </w:p>
    <w:p w14:paraId="72405E02" w14:textId="77777777" w:rsidR="00AA48E4" w:rsidRDefault="00AA48E4" w:rsidP="003F7F21">
      <w:pPr>
        <w:pStyle w:val="NormalWeb"/>
        <w:spacing w:before="0" w:beforeAutospacing="0" w:after="0" w:afterAutospacing="0"/>
        <w:rPr>
          <w:rFonts w:ascii="-webkit-standard" w:hAnsi="-webkit-standard"/>
          <w:color w:val="000000"/>
        </w:rPr>
      </w:pPr>
    </w:p>
    <w:p w14:paraId="3D52633B" w14:textId="77777777" w:rsidR="003F7F21" w:rsidRDefault="003F7F21" w:rsidP="003F7F21">
      <w:pPr>
        <w:pStyle w:val="NormalWeb"/>
        <w:spacing w:before="0" w:beforeAutospacing="0" w:after="0" w:afterAutospacing="0"/>
        <w:rPr>
          <w:rFonts w:ascii="-webkit-standard" w:hAnsi="-webkit-standard"/>
          <w:color w:val="000000"/>
        </w:rPr>
      </w:pPr>
      <w:r>
        <w:rPr>
          <w:rFonts w:ascii="Arial" w:hAnsi="Arial" w:cs="Arial"/>
          <w:color w:val="000000"/>
          <w:sz w:val="24"/>
          <w:szCs w:val="24"/>
        </w:rPr>
        <w:t>Here is the news we would like to share with our CCA communities:  </w:t>
      </w:r>
    </w:p>
    <w:p w14:paraId="1CB5B311" w14:textId="77777777" w:rsidR="003F7F21" w:rsidRDefault="003F7F21" w:rsidP="003F7F21">
      <w:pPr>
        <w:rPr>
          <w:rFonts w:ascii="-webkit-standard" w:eastAsia="Times New Roman" w:hAnsi="-webkit-standard"/>
          <w:color w:val="000000"/>
        </w:rPr>
      </w:pPr>
    </w:p>
    <w:p w14:paraId="01A3447C" w14:textId="77777777" w:rsidR="003F7F21" w:rsidRDefault="003F7F21" w:rsidP="003F7F21">
      <w:pPr>
        <w:pStyle w:val="NormalWeb"/>
        <w:spacing w:before="0" w:beforeAutospacing="0" w:after="0" w:afterAutospacing="0"/>
        <w:rPr>
          <w:rFonts w:ascii="-webkit-standard" w:eastAsiaTheme="minorEastAsia" w:hAnsi="-webkit-standard" w:hint="eastAsia"/>
          <w:color w:val="000000"/>
        </w:rPr>
      </w:pPr>
      <w:r>
        <w:rPr>
          <w:rFonts w:ascii="Arial" w:hAnsi="Arial" w:cs="Arial"/>
          <w:b/>
          <w:bCs/>
          <w:color w:val="000000"/>
          <w:sz w:val="24"/>
          <w:szCs w:val="24"/>
        </w:rPr>
        <w:t>Association Formators</w:t>
      </w:r>
    </w:p>
    <w:p w14:paraId="6F86EA16" w14:textId="77777777" w:rsidR="003F7F21" w:rsidRDefault="003F7F21" w:rsidP="003F7F21">
      <w:pPr>
        <w:pStyle w:val="NormalWeb"/>
        <w:spacing w:before="0" w:beforeAutospacing="0" w:after="0" w:afterAutospacing="0"/>
        <w:rPr>
          <w:rFonts w:ascii="-webkit-standard" w:hAnsi="-webkit-standard"/>
          <w:color w:val="000000"/>
        </w:rPr>
      </w:pPr>
      <w:r>
        <w:rPr>
          <w:rFonts w:ascii="Arial" w:hAnsi="Arial" w:cs="Arial"/>
          <w:color w:val="000000"/>
          <w:sz w:val="24"/>
          <w:szCs w:val="24"/>
        </w:rPr>
        <w:t xml:space="preserve">You might recall from your reading of Cor </w:t>
      </w:r>
      <w:proofErr w:type="spellStart"/>
      <w:r>
        <w:rPr>
          <w:rFonts w:ascii="Arial" w:hAnsi="Arial" w:cs="Arial"/>
          <w:color w:val="000000"/>
          <w:sz w:val="24"/>
          <w:szCs w:val="24"/>
        </w:rPr>
        <w:t>Orans</w:t>
      </w:r>
      <w:proofErr w:type="spellEnd"/>
      <w:r>
        <w:rPr>
          <w:rFonts w:ascii="Arial" w:hAnsi="Arial" w:cs="Arial"/>
          <w:color w:val="000000"/>
          <w:sz w:val="24"/>
          <w:szCs w:val="24"/>
        </w:rPr>
        <w:t xml:space="preserve"> that the Federation President has to appoint an Association Formator. We have included the respective paragraph for your convenience:</w:t>
      </w:r>
    </w:p>
    <w:p w14:paraId="25CF522B" w14:textId="77777777" w:rsidR="003F7F21" w:rsidRDefault="003F7F21" w:rsidP="003F7F21">
      <w:pPr>
        <w:rPr>
          <w:rFonts w:ascii="-webkit-standard" w:eastAsia="Times New Roman" w:hAnsi="-webkit-standard"/>
          <w:color w:val="000000"/>
        </w:rPr>
      </w:pPr>
    </w:p>
    <w:p w14:paraId="1D900A86" w14:textId="77777777" w:rsidR="003F7F21" w:rsidRDefault="003F7F21" w:rsidP="003F7F21">
      <w:pPr>
        <w:pStyle w:val="NormalWeb"/>
        <w:spacing w:before="0" w:beforeAutospacing="0" w:after="0" w:afterAutospacing="0"/>
        <w:rPr>
          <w:rFonts w:ascii="-webkit-standard" w:eastAsiaTheme="minorEastAsia" w:hAnsi="-webkit-standard" w:hint="eastAsia"/>
          <w:color w:val="000000"/>
        </w:rPr>
      </w:pPr>
      <w:r>
        <w:rPr>
          <w:rFonts w:ascii="Arial" w:hAnsi="Arial" w:cs="Arial"/>
          <w:i/>
          <w:iCs/>
          <w:color w:val="000000"/>
          <w:sz w:val="22"/>
          <w:szCs w:val="22"/>
          <w:shd w:val="clear" w:color="auto" w:fill="FFFFFF"/>
        </w:rPr>
        <w:t>148. The Federal Formator</w:t>
      </w:r>
      <w:hyperlink r:id="rId5" w:anchor="_ftn98" w:history="1">
        <w:r>
          <w:rPr>
            <w:rStyle w:val="Hyperlink"/>
            <w:rFonts w:ascii="Arial" w:hAnsi="Arial" w:cs="Arial"/>
            <w:i/>
            <w:iCs/>
            <w:color w:val="663300"/>
            <w:sz w:val="22"/>
            <w:szCs w:val="22"/>
            <w:shd w:val="clear" w:color="auto" w:fill="FFFFFF"/>
          </w:rPr>
          <w:t>[98]</w:t>
        </w:r>
      </w:hyperlink>
      <w:r>
        <w:rPr>
          <w:rFonts w:ascii="Arial" w:hAnsi="Arial" w:cs="Arial"/>
          <w:i/>
          <w:iCs/>
          <w:color w:val="000000"/>
          <w:sz w:val="22"/>
          <w:szCs w:val="22"/>
          <w:shd w:val="clear" w:color="auto" w:fill="FFFFFF"/>
        </w:rPr>
        <w:t xml:space="preserve"> is appointed ad </w:t>
      </w:r>
      <w:proofErr w:type="spellStart"/>
      <w:r>
        <w:rPr>
          <w:rFonts w:ascii="Arial" w:hAnsi="Arial" w:cs="Arial"/>
          <w:i/>
          <w:iCs/>
          <w:color w:val="000000"/>
          <w:sz w:val="22"/>
          <w:szCs w:val="22"/>
          <w:shd w:val="clear" w:color="auto" w:fill="FFFFFF"/>
        </w:rPr>
        <w:t>nutum</w:t>
      </w:r>
      <w:proofErr w:type="spellEnd"/>
      <w:r>
        <w:rPr>
          <w:rFonts w:ascii="Arial" w:hAnsi="Arial" w:cs="Arial"/>
          <w:i/>
          <w:iCs/>
          <w:color w:val="000000"/>
          <w:sz w:val="22"/>
          <w:szCs w:val="22"/>
          <w:shd w:val="clear" w:color="auto" w:fill="FFFFFF"/>
        </w:rPr>
        <w:t xml:space="preserve"> by the Federation President with the consent of the Federal Council. The Federal Formator may be removed from her office for serious reasons, by the Federation President with the consent of the same Council. </w:t>
      </w:r>
    </w:p>
    <w:p w14:paraId="39F0746C" w14:textId="77777777" w:rsidR="003F7F21" w:rsidRDefault="006D089A" w:rsidP="003F7F21">
      <w:pPr>
        <w:pStyle w:val="NormalWeb"/>
        <w:spacing w:before="0" w:beforeAutospacing="0" w:after="0" w:afterAutospacing="0"/>
        <w:rPr>
          <w:rFonts w:ascii="-webkit-standard" w:hAnsi="-webkit-standard"/>
          <w:color w:val="000000"/>
        </w:rPr>
      </w:pPr>
      <w:hyperlink r:id="rId6" w:anchor="_ftnref98" w:history="1">
        <w:r w:rsidR="003F7F21">
          <w:rPr>
            <w:rStyle w:val="Hyperlink"/>
            <w:rFonts w:ascii="Arial" w:hAnsi="Arial" w:cs="Arial"/>
            <w:color w:val="000000"/>
            <w:sz w:val="22"/>
            <w:szCs w:val="22"/>
            <w:shd w:val="clear" w:color="auto" w:fill="FFFFFF"/>
          </w:rPr>
          <w:t>[98]</w:t>
        </w:r>
      </w:hyperlink>
      <w:r w:rsidR="003F7F21">
        <w:rPr>
          <w:rFonts w:ascii="Arial" w:hAnsi="Arial" w:cs="Arial"/>
          <w:color w:val="000000"/>
          <w:sz w:val="22"/>
          <w:szCs w:val="22"/>
          <w:shd w:val="clear" w:color="auto" w:fill="FFFFFF"/>
        </w:rPr>
        <w:t xml:space="preserve"> Cf. </w:t>
      </w:r>
      <w:hyperlink r:id="rId7" w:history="1">
        <w:proofErr w:type="spellStart"/>
        <w:r w:rsidR="003F7F21">
          <w:rPr>
            <w:rStyle w:val="Hyperlink"/>
            <w:rFonts w:ascii="Arial" w:hAnsi="Arial" w:cs="Arial"/>
            <w:i/>
            <w:iCs/>
            <w:color w:val="663300"/>
            <w:sz w:val="22"/>
            <w:szCs w:val="22"/>
            <w:shd w:val="clear" w:color="auto" w:fill="FFFFFF"/>
          </w:rPr>
          <w:t>VDq</w:t>
        </w:r>
        <w:proofErr w:type="spellEnd"/>
      </w:hyperlink>
      <w:r w:rsidR="003F7F21">
        <w:rPr>
          <w:rFonts w:ascii="Arial" w:hAnsi="Arial" w:cs="Arial"/>
          <w:color w:val="000000"/>
          <w:sz w:val="22"/>
          <w:szCs w:val="22"/>
          <w:shd w:val="clear" w:color="auto" w:fill="FFFFFF"/>
        </w:rPr>
        <w:t>, art. 3 § 7.</w:t>
      </w:r>
    </w:p>
    <w:p w14:paraId="58AF207C" w14:textId="77777777" w:rsidR="003F7F21" w:rsidRDefault="003F7F21" w:rsidP="003F7F21">
      <w:pPr>
        <w:rPr>
          <w:rFonts w:ascii="-webkit-standard" w:eastAsia="Times New Roman" w:hAnsi="-webkit-standard"/>
          <w:color w:val="000000"/>
        </w:rPr>
      </w:pPr>
    </w:p>
    <w:p w14:paraId="517E194D" w14:textId="53FA3B9E" w:rsidR="003F7F21" w:rsidRDefault="003F7F21" w:rsidP="003F7F21">
      <w:pPr>
        <w:pStyle w:val="NormalWeb"/>
        <w:spacing w:before="0" w:beforeAutospacing="0" w:after="0" w:afterAutospacing="0"/>
        <w:rPr>
          <w:rFonts w:ascii="-webkit-standard" w:eastAsiaTheme="minorEastAsia" w:hAnsi="-webkit-standard" w:hint="eastAsia"/>
          <w:color w:val="000000"/>
        </w:rPr>
      </w:pPr>
      <w:r>
        <w:rPr>
          <w:rFonts w:ascii="Arial" w:hAnsi="Arial" w:cs="Arial"/>
          <w:color w:val="000000"/>
          <w:sz w:val="24"/>
          <w:szCs w:val="24"/>
        </w:rPr>
        <w:t xml:space="preserve">As </w:t>
      </w:r>
      <w:proofErr w:type="spellStart"/>
      <w:r>
        <w:rPr>
          <w:rFonts w:ascii="Arial" w:hAnsi="Arial" w:cs="Arial"/>
          <w:color w:val="000000"/>
          <w:sz w:val="24"/>
          <w:szCs w:val="24"/>
        </w:rPr>
        <w:t>Srs</w:t>
      </w:r>
      <w:proofErr w:type="spellEnd"/>
      <w:r>
        <w:rPr>
          <w:rFonts w:ascii="Arial" w:hAnsi="Arial" w:cs="Arial"/>
          <w:color w:val="000000"/>
          <w:sz w:val="24"/>
          <w:szCs w:val="24"/>
        </w:rPr>
        <w:t xml:space="preserve">. Claire Sokol and Marjorie Robinson have been very involved with </w:t>
      </w:r>
      <w:r w:rsidRPr="00AA48E4">
        <w:rPr>
          <w:rFonts w:ascii="Arial" w:hAnsi="Arial" w:cs="Arial"/>
          <w:i/>
          <w:iCs/>
          <w:sz w:val="24"/>
          <w:szCs w:val="24"/>
        </w:rPr>
        <w:t>Women at the Well Dialogues</w:t>
      </w:r>
      <w:r w:rsidR="00AA48E4">
        <w:rPr>
          <w:rFonts w:ascii="Arial" w:hAnsi="Arial" w:cs="Arial"/>
          <w:i/>
          <w:iCs/>
          <w:sz w:val="24"/>
          <w:szCs w:val="24"/>
        </w:rPr>
        <w:t xml:space="preserve"> </w:t>
      </w:r>
      <w:r w:rsidR="00CD52DC" w:rsidRPr="00AA48E4">
        <w:rPr>
          <w:rFonts w:ascii="Arial" w:hAnsi="Arial" w:cs="Arial"/>
          <w:iCs/>
          <w:sz w:val="24"/>
          <w:szCs w:val="24"/>
        </w:rPr>
        <w:t>(WWD)</w:t>
      </w:r>
      <w:r>
        <w:rPr>
          <w:rFonts w:ascii="Arial" w:hAnsi="Arial" w:cs="Arial"/>
          <w:color w:val="000000"/>
          <w:sz w:val="24"/>
          <w:szCs w:val="24"/>
        </w:rPr>
        <w:t xml:space="preserve"> and the Newer Members Gathering, we felt that it would be a blessing for CCA to have both of them working together as a team in the role of the Association Formator. We are happy to report that they have enthusiastically agreed, and we are looking forward to their continued contribution to formation aspects of our Association.</w:t>
      </w:r>
    </w:p>
    <w:p w14:paraId="6E757FB1" w14:textId="77777777" w:rsidR="00D22AF1" w:rsidRDefault="00D22AF1" w:rsidP="003F7F21">
      <w:pPr>
        <w:pStyle w:val="NormalWeb"/>
        <w:spacing w:before="0" w:beforeAutospacing="0" w:after="0" w:afterAutospacing="0"/>
        <w:rPr>
          <w:rFonts w:ascii="Arial" w:hAnsi="Arial" w:cs="Arial"/>
          <w:b/>
          <w:bCs/>
          <w:color w:val="000000"/>
          <w:sz w:val="24"/>
          <w:szCs w:val="24"/>
        </w:rPr>
      </w:pPr>
    </w:p>
    <w:p w14:paraId="6D9D7A28" w14:textId="77777777" w:rsidR="003F7F21" w:rsidRDefault="003F7F21" w:rsidP="003F7F21">
      <w:pPr>
        <w:pStyle w:val="NormalWeb"/>
        <w:spacing w:before="0" w:beforeAutospacing="0" w:after="0" w:afterAutospacing="0"/>
        <w:rPr>
          <w:rFonts w:ascii="-webkit-standard" w:hAnsi="-webkit-standard"/>
          <w:color w:val="000000"/>
        </w:rPr>
      </w:pPr>
      <w:r>
        <w:rPr>
          <w:rFonts w:ascii="Arial" w:hAnsi="Arial" w:cs="Arial"/>
          <w:b/>
          <w:bCs/>
          <w:color w:val="000000"/>
          <w:sz w:val="24"/>
          <w:szCs w:val="24"/>
        </w:rPr>
        <w:t xml:space="preserve">Financial Appeal </w:t>
      </w:r>
    </w:p>
    <w:p w14:paraId="1CCD6A39" w14:textId="4E72D925" w:rsidR="003F7F21" w:rsidRDefault="003F7F21" w:rsidP="003F7F21">
      <w:pPr>
        <w:pStyle w:val="NormalWeb"/>
        <w:spacing w:before="0" w:beforeAutospacing="0" w:after="0" w:afterAutospacing="0"/>
        <w:rPr>
          <w:rFonts w:ascii="Arial" w:hAnsi="Arial" w:cs="Arial"/>
          <w:color w:val="000000"/>
          <w:sz w:val="24"/>
          <w:szCs w:val="24"/>
        </w:rPr>
      </w:pPr>
      <w:r>
        <w:rPr>
          <w:rFonts w:ascii="Arial" w:hAnsi="Arial" w:cs="Arial"/>
          <w:color w:val="000000"/>
          <w:sz w:val="24"/>
          <w:szCs w:val="24"/>
        </w:rPr>
        <w:t xml:space="preserve">Most of you have participated in our </w:t>
      </w:r>
      <w:r w:rsidRPr="00AA48E4">
        <w:rPr>
          <w:rFonts w:ascii="Arial" w:hAnsi="Arial" w:cs="Arial"/>
          <w:sz w:val="24"/>
          <w:szCs w:val="24"/>
        </w:rPr>
        <w:t>WWD</w:t>
      </w:r>
      <w:r w:rsidR="00AA48E4">
        <w:rPr>
          <w:rFonts w:ascii="Arial" w:hAnsi="Arial" w:cs="Arial"/>
          <w:color w:val="FF0000"/>
          <w:sz w:val="24"/>
          <w:szCs w:val="24"/>
        </w:rPr>
        <w:t xml:space="preserve"> </w:t>
      </w:r>
      <w:r>
        <w:rPr>
          <w:rFonts w:ascii="Arial" w:hAnsi="Arial" w:cs="Arial"/>
          <w:color w:val="000000"/>
          <w:sz w:val="24"/>
          <w:szCs w:val="24"/>
        </w:rPr>
        <w:t xml:space="preserve">and are familiar with Elizabeth McCabe. She has been the wonderful consultant and crucial member of the WWD Project Team. When Elizabeth McCabe quoted her fee for her role in WWD, she greatly underestimated the time she would have to invest in almost weekly meetings with the project team as well as in creating the program and providing input talks. Our current budget for the program falls far short of her extensive contribution to the program, a contribution which cannot be overstated. Due to our limited financial resources to cover the WWD program and our </w:t>
      </w:r>
    </w:p>
    <w:p w14:paraId="04A4A810" w14:textId="3BCD77B8" w:rsidR="00AA48E4" w:rsidRDefault="00AA48E4" w:rsidP="00AA48E4">
      <w:pPr>
        <w:pStyle w:val="NormalWeb"/>
        <w:spacing w:before="0" w:beforeAutospacing="0" w:after="0" w:afterAutospacing="0"/>
        <w:rPr>
          <w:rFonts w:ascii="Arial" w:hAnsi="Arial" w:cs="Arial"/>
          <w:color w:val="000000"/>
          <w:sz w:val="24"/>
          <w:szCs w:val="24"/>
        </w:rPr>
      </w:pPr>
      <w:r>
        <w:rPr>
          <w:rFonts w:ascii="Arial" w:hAnsi="Arial" w:cs="Arial"/>
          <w:color w:val="000000"/>
          <w:sz w:val="24"/>
          <w:szCs w:val="24"/>
        </w:rPr>
        <w:t xml:space="preserve">desire to offer Elizabeth fair compensation for all her work, we are inviting you to consider sending CCA a financial gift to subsidize the WWD program. We appreciate your </w:t>
      </w:r>
    </w:p>
    <w:p w14:paraId="2DE9FD3C" w14:textId="77777777" w:rsidR="00AA48E4" w:rsidRDefault="00AA48E4" w:rsidP="003F7F21">
      <w:pPr>
        <w:pStyle w:val="NormalWeb"/>
        <w:spacing w:before="0" w:beforeAutospacing="0" w:after="0" w:afterAutospacing="0"/>
        <w:rPr>
          <w:rFonts w:ascii="-webkit-standard" w:hAnsi="-webkit-standard"/>
          <w:color w:val="000000"/>
        </w:rPr>
      </w:pPr>
    </w:p>
    <w:p w14:paraId="28467583" w14:textId="00E08015" w:rsidR="00155D31" w:rsidRPr="00711C5B" w:rsidRDefault="003F7F21" w:rsidP="00A11639">
      <w:pPr>
        <w:rPr>
          <w:rFonts w:ascii="Arial" w:hAnsi="Arial" w:cs="Arial"/>
        </w:rPr>
      </w:pPr>
      <w:r>
        <w:rPr>
          <w:noProof/>
          <w:lang w:eastAsia="en-US" w:bidi="ar-SA"/>
        </w:rPr>
        <w:drawing>
          <wp:inline distT="0" distB="0" distL="0" distR="0" wp14:anchorId="3F9E6744" wp14:editId="3AEC7A0A">
            <wp:extent cx="5943600" cy="834390"/>
            <wp:effectExtent l="0" t="0" r="0" b="381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34390"/>
                    </a:xfrm>
                    <a:prstGeom prst="rect">
                      <a:avLst/>
                    </a:prstGeom>
                    <a:noFill/>
                    <a:ln>
                      <a:noFill/>
                    </a:ln>
                  </pic:spPr>
                </pic:pic>
              </a:graphicData>
            </a:graphic>
          </wp:inline>
        </w:drawing>
      </w:r>
    </w:p>
    <w:p w14:paraId="642337BD" w14:textId="77777777" w:rsidR="00AA48E4" w:rsidRDefault="00AA48E4" w:rsidP="00AA48E4">
      <w:pPr>
        <w:pStyle w:val="NormalWeb"/>
        <w:spacing w:before="0" w:beforeAutospacing="0" w:after="0" w:afterAutospacing="0"/>
        <w:rPr>
          <w:rFonts w:ascii="Arial" w:hAnsi="Arial" w:cs="Arial"/>
          <w:color w:val="000000"/>
          <w:sz w:val="24"/>
          <w:szCs w:val="24"/>
        </w:rPr>
      </w:pPr>
      <w:r>
        <w:rPr>
          <w:rFonts w:ascii="Arial" w:hAnsi="Arial" w:cs="Arial"/>
          <w:color w:val="000000"/>
          <w:sz w:val="24"/>
          <w:szCs w:val="24"/>
        </w:rPr>
        <w:lastRenderedPageBreak/>
        <w:t>considering this and ask you to be generous! Your contribution can be mailed to Sr. Marjorie. Please indicate WWD on your check. Thank you!</w:t>
      </w:r>
    </w:p>
    <w:p w14:paraId="54769447" w14:textId="77777777" w:rsidR="00AA48E4" w:rsidRDefault="00AA48E4" w:rsidP="003F7F21">
      <w:pPr>
        <w:pStyle w:val="NormalWeb"/>
        <w:spacing w:before="0" w:beforeAutospacing="0" w:after="0" w:afterAutospacing="0"/>
        <w:rPr>
          <w:rFonts w:ascii="Arial" w:eastAsiaTheme="minorEastAsia" w:hAnsi="Arial" w:cs="Arial"/>
          <w:color w:val="000000"/>
          <w:sz w:val="24"/>
          <w:szCs w:val="24"/>
        </w:rPr>
      </w:pPr>
    </w:p>
    <w:p w14:paraId="75925BBB" w14:textId="3E2207BF" w:rsidR="003F7F21" w:rsidRPr="00D22AF1" w:rsidRDefault="00D22AF1" w:rsidP="003F7F21">
      <w:pPr>
        <w:pStyle w:val="NormalWeb"/>
        <w:spacing w:before="0" w:beforeAutospacing="0" w:after="0" w:afterAutospacing="0"/>
        <w:rPr>
          <w:rFonts w:ascii="-webkit-standard" w:hAnsi="-webkit-standard"/>
          <w:color w:val="000000"/>
        </w:rPr>
      </w:pPr>
      <w:r w:rsidRPr="003F7F21">
        <w:rPr>
          <w:rFonts w:ascii="Arial" w:eastAsiaTheme="minorEastAsia" w:hAnsi="Arial" w:cs="Arial"/>
          <w:color w:val="000000"/>
          <w:sz w:val="24"/>
          <w:szCs w:val="24"/>
        </w:rPr>
        <w:t xml:space="preserve">Our Grants team consisting of Sr. Judy Murray, Sr. </w:t>
      </w:r>
      <w:proofErr w:type="spellStart"/>
      <w:r w:rsidRPr="003F7F21">
        <w:rPr>
          <w:rFonts w:ascii="Arial" w:eastAsiaTheme="minorEastAsia" w:hAnsi="Arial" w:cs="Arial"/>
          <w:color w:val="000000"/>
          <w:sz w:val="24"/>
          <w:szCs w:val="24"/>
        </w:rPr>
        <w:t>Michaelene</w:t>
      </w:r>
      <w:proofErr w:type="spellEnd"/>
      <w:r w:rsidRPr="003F7F21">
        <w:rPr>
          <w:rFonts w:ascii="Arial" w:eastAsiaTheme="minorEastAsia" w:hAnsi="Arial" w:cs="Arial"/>
          <w:color w:val="000000"/>
          <w:sz w:val="24"/>
          <w:szCs w:val="24"/>
        </w:rPr>
        <w:t xml:space="preserve"> Devine, and Stephanie</w:t>
      </w:r>
      <w:r w:rsidR="003F7F21" w:rsidRPr="003F7F21">
        <w:rPr>
          <w:rFonts w:ascii="Arial" w:eastAsiaTheme="minorEastAsia" w:hAnsi="Arial" w:cs="Arial"/>
          <w:color w:val="000000"/>
          <w:sz w:val="24"/>
          <w:szCs w:val="24"/>
        </w:rPr>
        <w:br/>
        <w:t xml:space="preserve">Hauge have been working overtime in trying to obtain grants for WWD. Please pray for their success. </w:t>
      </w:r>
    </w:p>
    <w:p w14:paraId="0AD607F4" w14:textId="77777777" w:rsidR="003F7F21" w:rsidRPr="003F7F21" w:rsidRDefault="003F7F21" w:rsidP="003F7F21">
      <w:pPr>
        <w:widowControl/>
        <w:suppressAutoHyphens w:val="0"/>
        <w:spacing w:after="240"/>
        <w:rPr>
          <w:rFonts w:ascii="-webkit-standard" w:eastAsia="Times New Roman" w:hAnsi="-webkit-standard" w:cs="Times New Roman"/>
          <w:color w:val="000000"/>
          <w:kern w:val="0"/>
          <w:sz w:val="20"/>
          <w:szCs w:val="20"/>
          <w:lang w:eastAsia="en-US" w:bidi="ar-SA"/>
        </w:rPr>
      </w:pPr>
    </w:p>
    <w:p w14:paraId="4FFBC839" w14:textId="42871580" w:rsidR="003F7F21" w:rsidRPr="003F7F21" w:rsidRDefault="003F7F21" w:rsidP="003F7F21">
      <w:pPr>
        <w:widowControl/>
        <w:suppressAutoHyphens w:val="0"/>
        <w:rPr>
          <w:rFonts w:ascii="-webkit-standard" w:eastAsiaTheme="minorEastAsia" w:hAnsi="-webkit-standard" w:cs="Times New Roman" w:hint="eastAsia"/>
          <w:color w:val="000000"/>
          <w:kern w:val="0"/>
          <w:sz w:val="20"/>
          <w:szCs w:val="20"/>
          <w:lang w:eastAsia="en-US" w:bidi="ar-SA"/>
        </w:rPr>
      </w:pPr>
      <w:r w:rsidRPr="003F7F21">
        <w:rPr>
          <w:rFonts w:ascii="Arial" w:eastAsiaTheme="minorEastAsia" w:hAnsi="Arial" w:cs="Arial"/>
          <w:b/>
          <w:bCs/>
          <w:color w:val="000000"/>
          <w:kern w:val="0"/>
          <w:lang w:eastAsia="en-US" w:bidi="ar-SA"/>
        </w:rPr>
        <w:t xml:space="preserve">Questionnaire </w:t>
      </w:r>
      <w:r w:rsidR="00AA48E4">
        <w:rPr>
          <w:rFonts w:ascii="Arial" w:eastAsiaTheme="minorEastAsia" w:hAnsi="Arial" w:cs="Arial"/>
          <w:b/>
          <w:bCs/>
          <w:color w:val="000000"/>
          <w:kern w:val="0"/>
          <w:lang w:eastAsia="en-US" w:bidi="ar-SA"/>
        </w:rPr>
        <w:t>Regarding Collaborative Services</w:t>
      </w:r>
      <w:r w:rsidRPr="003F7F21">
        <w:rPr>
          <w:rFonts w:ascii="Arial" w:eastAsiaTheme="minorEastAsia" w:hAnsi="Arial" w:cs="Arial"/>
          <w:b/>
          <w:bCs/>
          <w:color w:val="000000"/>
          <w:kern w:val="0"/>
          <w:lang w:eastAsia="en-US" w:bidi="ar-SA"/>
        </w:rPr>
        <w:t>(GHR)</w:t>
      </w:r>
    </w:p>
    <w:p w14:paraId="093D0F79" w14:textId="77777777" w:rsidR="003F7F21" w:rsidRDefault="003F7F21" w:rsidP="003F7F21">
      <w:pPr>
        <w:widowControl/>
        <w:suppressAutoHyphens w:val="0"/>
        <w:rPr>
          <w:rFonts w:ascii="Arial" w:eastAsiaTheme="minorEastAsia" w:hAnsi="Arial" w:cs="Arial"/>
          <w:color w:val="222222"/>
          <w:kern w:val="0"/>
          <w:lang w:eastAsia="en-US" w:bidi="ar-SA"/>
        </w:rPr>
      </w:pPr>
      <w:r w:rsidRPr="003F7F21">
        <w:rPr>
          <w:rFonts w:ascii="Arial" w:eastAsiaTheme="minorEastAsia" w:hAnsi="Arial" w:cs="Arial"/>
          <w:color w:val="000000"/>
          <w:kern w:val="0"/>
          <w:lang w:eastAsia="en-US" w:bidi="ar-SA"/>
        </w:rPr>
        <w:t>Thank you so much for</w:t>
      </w:r>
      <w:r w:rsidRPr="003F7F21">
        <w:rPr>
          <w:rFonts w:ascii="Arial" w:eastAsiaTheme="minorEastAsia" w:hAnsi="Arial" w:cs="Arial"/>
          <w:color w:val="FF0000"/>
          <w:kern w:val="0"/>
          <w:lang w:eastAsia="en-US" w:bidi="ar-SA"/>
        </w:rPr>
        <w:t xml:space="preserve"> </w:t>
      </w:r>
      <w:r w:rsidRPr="003F7F21">
        <w:rPr>
          <w:rFonts w:ascii="Arial" w:eastAsiaTheme="minorEastAsia" w:hAnsi="Arial" w:cs="Arial"/>
          <w:color w:val="000000"/>
          <w:kern w:val="0"/>
          <w:lang w:eastAsia="en-US" w:bidi="ar-SA"/>
        </w:rPr>
        <w:t>completing the Initial Questionnaire regarding your interest</w:t>
      </w:r>
      <w:r w:rsidRPr="003F7F21">
        <w:rPr>
          <w:rFonts w:ascii="Arial" w:eastAsiaTheme="minorEastAsia" w:hAnsi="Arial" w:cs="Arial"/>
          <w:b/>
          <w:bCs/>
          <w:color w:val="000000"/>
          <w:kern w:val="0"/>
          <w:lang w:eastAsia="en-US" w:bidi="ar-SA"/>
        </w:rPr>
        <w:t xml:space="preserve"> </w:t>
      </w:r>
      <w:r w:rsidRPr="003F7F21">
        <w:rPr>
          <w:rFonts w:ascii="Arial" w:eastAsiaTheme="minorEastAsia" w:hAnsi="Arial" w:cs="Arial"/>
          <w:color w:val="222222"/>
          <w:kern w:val="0"/>
          <w:lang w:eastAsia="en-US" w:bidi="ar-SA"/>
        </w:rPr>
        <w:t>in a shared services collaborative amongst our membership. The area which generated the most interest was bookkeeping/financial management and technology. Interest was also raised in having a shared resource to manage investments.</w:t>
      </w:r>
    </w:p>
    <w:p w14:paraId="41CDF809" w14:textId="77777777" w:rsidR="00AA48E4" w:rsidRPr="003F7F21" w:rsidRDefault="00AA48E4" w:rsidP="003F7F21">
      <w:pPr>
        <w:widowControl/>
        <w:suppressAutoHyphens w:val="0"/>
        <w:rPr>
          <w:rFonts w:ascii="-webkit-standard" w:eastAsiaTheme="minorEastAsia" w:hAnsi="-webkit-standard" w:cs="Times New Roman" w:hint="eastAsia"/>
          <w:color w:val="000000"/>
          <w:kern w:val="0"/>
          <w:sz w:val="20"/>
          <w:szCs w:val="20"/>
          <w:lang w:eastAsia="en-US" w:bidi="ar-SA"/>
        </w:rPr>
      </w:pPr>
    </w:p>
    <w:p w14:paraId="0687437E" w14:textId="77777777" w:rsidR="003F7F21" w:rsidRPr="003F7F21" w:rsidRDefault="003F7F21" w:rsidP="003F7F21">
      <w:pPr>
        <w:widowControl/>
        <w:suppressAutoHyphens w:val="0"/>
        <w:rPr>
          <w:rFonts w:ascii="-webkit-standard" w:eastAsiaTheme="minorEastAsia" w:hAnsi="-webkit-standard" w:cs="Times New Roman" w:hint="eastAsia"/>
          <w:color w:val="000000"/>
          <w:kern w:val="0"/>
          <w:sz w:val="20"/>
          <w:szCs w:val="20"/>
          <w:lang w:eastAsia="en-US" w:bidi="ar-SA"/>
        </w:rPr>
      </w:pPr>
      <w:r w:rsidRPr="003F7F21">
        <w:rPr>
          <w:rFonts w:ascii="Arial" w:eastAsiaTheme="minorEastAsia" w:hAnsi="Arial" w:cs="Arial"/>
          <w:color w:val="000000"/>
          <w:kern w:val="0"/>
          <w:lang w:eastAsia="en-US" w:bidi="ar-SA"/>
        </w:rPr>
        <w:t xml:space="preserve">We are happy to share the positive news that in the last conversation which Sr. Bernadette Therese Huang and Stephanie Hauge had with the representative of the GHR Foundation, CCA was invited to submit an application for a grant to finance the planning for such a collaborative. This is a breakthrough in our relationship with this significant grant provider and we are praying that our grant application which was generously written by Stephanie will be approved. We will keep you posted. </w:t>
      </w:r>
    </w:p>
    <w:p w14:paraId="3405A8A8" w14:textId="77777777" w:rsidR="002638E9" w:rsidRDefault="002638E9" w:rsidP="003F7F21">
      <w:pPr>
        <w:widowControl/>
        <w:suppressAutoHyphens w:val="0"/>
        <w:rPr>
          <w:rFonts w:ascii="Arial" w:eastAsiaTheme="minorEastAsia" w:hAnsi="Arial" w:cs="Arial"/>
          <w:b/>
          <w:bCs/>
          <w:color w:val="000000"/>
          <w:kern w:val="0"/>
          <w:lang w:eastAsia="en-US" w:bidi="ar-SA"/>
        </w:rPr>
      </w:pPr>
    </w:p>
    <w:p w14:paraId="0E34E489" w14:textId="77777777" w:rsidR="003F7F21" w:rsidRPr="003F7F21" w:rsidRDefault="003F7F21" w:rsidP="003F7F21">
      <w:pPr>
        <w:widowControl/>
        <w:suppressAutoHyphens w:val="0"/>
        <w:rPr>
          <w:rFonts w:ascii="-webkit-standard" w:eastAsiaTheme="minorEastAsia" w:hAnsi="-webkit-standard" w:cs="Times New Roman" w:hint="eastAsia"/>
          <w:color w:val="000000"/>
          <w:kern w:val="0"/>
          <w:sz w:val="20"/>
          <w:szCs w:val="20"/>
          <w:lang w:eastAsia="en-US" w:bidi="ar-SA"/>
        </w:rPr>
      </w:pPr>
      <w:r w:rsidRPr="003F7F21">
        <w:rPr>
          <w:rFonts w:ascii="Arial" w:eastAsiaTheme="minorEastAsia" w:hAnsi="Arial" w:cs="Arial"/>
          <w:b/>
          <w:bCs/>
          <w:color w:val="000000"/>
          <w:kern w:val="0"/>
          <w:lang w:eastAsia="en-US" w:bidi="ar-SA"/>
        </w:rPr>
        <w:t>LT letter dated April 5, 2019</w:t>
      </w:r>
    </w:p>
    <w:p w14:paraId="1E30123F" w14:textId="77777777" w:rsidR="003F7F21" w:rsidRPr="003F7F21" w:rsidRDefault="003F7F21" w:rsidP="003F7F21">
      <w:pPr>
        <w:widowControl/>
        <w:suppressAutoHyphens w:val="0"/>
        <w:rPr>
          <w:rFonts w:ascii="-webkit-standard" w:eastAsiaTheme="minorEastAsia" w:hAnsi="-webkit-standard" w:cs="Times New Roman" w:hint="eastAsia"/>
          <w:color w:val="000000"/>
          <w:kern w:val="0"/>
          <w:sz w:val="20"/>
          <w:szCs w:val="20"/>
          <w:lang w:eastAsia="en-US" w:bidi="ar-SA"/>
        </w:rPr>
      </w:pPr>
      <w:r w:rsidRPr="003F7F21">
        <w:rPr>
          <w:rFonts w:ascii="Arial" w:eastAsiaTheme="minorEastAsia" w:hAnsi="Arial" w:cs="Arial"/>
          <w:color w:val="000000"/>
          <w:kern w:val="0"/>
          <w:lang w:eastAsia="en-US" w:bidi="ar-SA"/>
        </w:rPr>
        <w:t xml:space="preserve">In our previous LT Letter dated April 5, we had attached a working draft of our Statutes. This is a friendly reminder to send us the feedback, edits, questions, etc. from your communities </w:t>
      </w:r>
      <w:r w:rsidRPr="003F7F21">
        <w:rPr>
          <w:rFonts w:ascii="Arial" w:eastAsiaTheme="minorEastAsia" w:hAnsi="Arial" w:cs="Arial"/>
          <w:color w:val="000000"/>
          <w:kern w:val="0"/>
          <w:u w:val="single"/>
          <w:lang w:eastAsia="en-US" w:bidi="ar-SA"/>
        </w:rPr>
        <w:t>no later than Wednesday June 30, 2019</w:t>
      </w:r>
      <w:r w:rsidRPr="003F7F21">
        <w:rPr>
          <w:rFonts w:ascii="Arial" w:eastAsiaTheme="minorEastAsia" w:hAnsi="Arial" w:cs="Arial"/>
          <w:color w:val="000000"/>
          <w:kern w:val="0"/>
          <w:lang w:eastAsia="en-US" w:bidi="ar-SA"/>
        </w:rPr>
        <w:t xml:space="preserve">. We encourage you to read the attached article dated October 5, 2018 by Archbishop Carballo which pertains to updating statutes. </w:t>
      </w:r>
    </w:p>
    <w:p w14:paraId="3538B063" w14:textId="77777777" w:rsidR="003F7F21" w:rsidRPr="003F7F21" w:rsidRDefault="003F7F21" w:rsidP="003F7F21">
      <w:pPr>
        <w:widowControl/>
        <w:suppressAutoHyphens w:val="0"/>
        <w:rPr>
          <w:rFonts w:ascii="-webkit-standard" w:eastAsia="Times New Roman" w:hAnsi="-webkit-standard" w:cs="Times New Roman"/>
          <w:color w:val="000000"/>
          <w:kern w:val="0"/>
          <w:sz w:val="20"/>
          <w:szCs w:val="20"/>
          <w:lang w:eastAsia="en-US" w:bidi="ar-SA"/>
        </w:rPr>
      </w:pPr>
    </w:p>
    <w:p w14:paraId="5AD393F7" w14:textId="77777777" w:rsidR="003F7F21" w:rsidRPr="003F7F21" w:rsidRDefault="003F7F21" w:rsidP="003F7F21">
      <w:pPr>
        <w:widowControl/>
        <w:suppressAutoHyphens w:val="0"/>
        <w:rPr>
          <w:rFonts w:ascii="-webkit-standard" w:eastAsiaTheme="minorEastAsia" w:hAnsi="-webkit-standard" w:cs="Times New Roman" w:hint="eastAsia"/>
          <w:color w:val="000000"/>
          <w:kern w:val="0"/>
          <w:sz w:val="20"/>
          <w:szCs w:val="20"/>
          <w:lang w:eastAsia="en-US" w:bidi="ar-SA"/>
        </w:rPr>
      </w:pPr>
      <w:r w:rsidRPr="003F7F21">
        <w:rPr>
          <w:rFonts w:ascii="Arial" w:eastAsiaTheme="minorEastAsia" w:hAnsi="Arial" w:cs="Arial"/>
          <w:color w:val="000000"/>
          <w:kern w:val="0"/>
          <w:lang w:eastAsia="en-US" w:bidi="ar-SA"/>
        </w:rPr>
        <w:t>Much love and many blessings,</w:t>
      </w:r>
    </w:p>
    <w:p w14:paraId="1434C0E5" w14:textId="769B3DE0" w:rsidR="003F7F21" w:rsidRPr="002638E9" w:rsidRDefault="003F7F21" w:rsidP="002638E9">
      <w:pPr>
        <w:widowControl/>
        <w:suppressAutoHyphens w:val="0"/>
        <w:rPr>
          <w:rFonts w:ascii="-webkit-standard" w:eastAsiaTheme="minorEastAsia" w:hAnsi="-webkit-standard" w:cs="Times New Roman" w:hint="eastAsia"/>
          <w:color w:val="000000"/>
          <w:kern w:val="0"/>
          <w:sz w:val="20"/>
          <w:szCs w:val="20"/>
          <w:lang w:eastAsia="en-US" w:bidi="ar-SA"/>
        </w:rPr>
      </w:pPr>
      <w:r w:rsidRPr="003F7F21">
        <w:rPr>
          <w:rFonts w:ascii="Arial" w:eastAsiaTheme="minorEastAsia" w:hAnsi="Arial" w:cs="Arial"/>
          <w:color w:val="000000"/>
          <w:kern w:val="0"/>
          <w:lang w:eastAsia="en-US" w:bidi="ar-SA"/>
        </w:rPr>
        <w:t>Your sisters</w:t>
      </w:r>
    </w:p>
    <w:p w14:paraId="2DA36ECE" w14:textId="7A396939" w:rsidR="00CA54EE" w:rsidRPr="0061498B" w:rsidRDefault="002638E9" w:rsidP="003F7F21">
      <w:pPr>
        <w:rPr>
          <w:rFonts w:ascii="Calibri" w:hAnsi="Calibri" w:cs="Calibri"/>
        </w:rPr>
      </w:pPr>
      <w:r w:rsidRPr="00E63D86">
        <w:rPr>
          <w:noProof/>
          <w:lang w:eastAsia="en-US" w:bidi="ar-SA"/>
        </w:rPr>
        <w:drawing>
          <wp:inline distT="0" distB="0" distL="0" distR="0" wp14:anchorId="2253BC69" wp14:editId="016FBC4D">
            <wp:extent cx="1371600" cy="665480"/>
            <wp:effectExtent l="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3499" cy="666401"/>
                    </a:xfrm>
                    <a:prstGeom prst="rect">
                      <a:avLst/>
                    </a:prstGeom>
                    <a:noFill/>
                    <a:ln>
                      <a:noFill/>
                    </a:ln>
                  </pic:spPr>
                </pic:pic>
              </a:graphicData>
            </a:graphic>
          </wp:inline>
        </w:drawing>
      </w:r>
      <w:r>
        <w:rPr>
          <w:noProof/>
          <w:lang w:eastAsia="en-US" w:bidi="ar-SA"/>
        </w:rPr>
        <w:drawing>
          <wp:inline distT="0" distB="0" distL="0" distR="0" wp14:anchorId="5F0A8E35" wp14:editId="32FE6990">
            <wp:extent cx="1122766" cy="538480"/>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9760" cy="541834"/>
                    </a:xfrm>
                    <a:prstGeom prst="rect">
                      <a:avLst/>
                    </a:prstGeom>
                    <a:noFill/>
                    <a:ln>
                      <a:noFill/>
                    </a:ln>
                  </pic:spPr>
                </pic:pic>
              </a:graphicData>
            </a:graphic>
          </wp:inline>
        </w:drawing>
      </w:r>
      <w:r>
        <w:rPr>
          <w:noProof/>
          <w:lang w:eastAsia="en-US" w:bidi="ar-SA"/>
        </w:rPr>
        <w:drawing>
          <wp:inline distT="0" distB="0" distL="0" distR="0" wp14:anchorId="2C231A1E" wp14:editId="59ADB934">
            <wp:extent cx="812800" cy="572316"/>
            <wp:effectExtent l="0" t="0" r="0" b="12065"/>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5500" cy="574217"/>
                    </a:xfrm>
                    <a:prstGeom prst="rect">
                      <a:avLst/>
                    </a:prstGeom>
                    <a:noFill/>
                    <a:ln>
                      <a:noFill/>
                    </a:ln>
                  </pic:spPr>
                </pic:pic>
              </a:graphicData>
            </a:graphic>
          </wp:inline>
        </w:drawing>
      </w:r>
      <w:r w:rsidRPr="00E63D86">
        <w:rPr>
          <w:noProof/>
          <w:lang w:eastAsia="en-US" w:bidi="ar-SA"/>
        </w:rPr>
        <w:drawing>
          <wp:inline distT="0" distB="0" distL="0" distR="0" wp14:anchorId="078697DC" wp14:editId="517C98FB">
            <wp:extent cx="2555729" cy="652780"/>
            <wp:effectExtent l="0" t="0" r="10160" b="762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7176" cy="653150"/>
                    </a:xfrm>
                    <a:prstGeom prst="rect">
                      <a:avLst/>
                    </a:prstGeom>
                    <a:noFill/>
                    <a:ln>
                      <a:noFill/>
                    </a:ln>
                  </pic:spPr>
                </pic:pic>
              </a:graphicData>
            </a:graphic>
          </wp:inline>
        </w:drawing>
      </w:r>
    </w:p>
    <w:p w14:paraId="1F9AC44C" w14:textId="0DB52AD8" w:rsidR="00CA54EE" w:rsidRDefault="00CA54EE" w:rsidP="00CA54EE">
      <w:pPr>
        <w:autoSpaceDE w:val="0"/>
      </w:pPr>
    </w:p>
    <w:p w14:paraId="0F694BEA" w14:textId="77777777" w:rsidR="00CA54EE" w:rsidRDefault="00CA54EE" w:rsidP="00CA54EE">
      <w:pPr>
        <w:autoSpaceDE w:val="0"/>
      </w:pPr>
    </w:p>
    <w:p w14:paraId="5591FB3E" w14:textId="77777777" w:rsidR="00CA54EE" w:rsidRDefault="00CA54EE" w:rsidP="00CA54EE">
      <w:pPr>
        <w:autoSpaceDE w:val="0"/>
      </w:pPr>
    </w:p>
    <w:p w14:paraId="5C604BF1" w14:textId="77777777" w:rsidR="00CA54EE" w:rsidRDefault="00CA54EE" w:rsidP="00CA54EE">
      <w:pPr>
        <w:autoSpaceDE w:val="0"/>
      </w:pPr>
    </w:p>
    <w:p w14:paraId="754E5542" w14:textId="77777777" w:rsidR="00CA54EE" w:rsidRDefault="00CA54EE" w:rsidP="00CA54EE">
      <w:pPr>
        <w:autoSpaceDE w:val="0"/>
      </w:pPr>
    </w:p>
    <w:p w14:paraId="5929B6B7" w14:textId="77777777" w:rsidR="00CA54EE" w:rsidRDefault="00CA54EE" w:rsidP="00CA54EE">
      <w:pPr>
        <w:autoSpaceDE w:val="0"/>
      </w:pPr>
    </w:p>
    <w:p w14:paraId="3053807E" w14:textId="77777777" w:rsidR="00CA54EE" w:rsidRDefault="00CA54EE"/>
    <w:p w14:paraId="0E753ED6" w14:textId="77777777" w:rsidR="00CA54EE" w:rsidRDefault="00CA54EE"/>
    <w:p w14:paraId="42F86225" w14:textId="77777777" w:rsidR="00CA54EE" w:rsidRDefault="00CA54EE"/>
    <w:p w14:paraId="4DDA0D71" w14:textId="77777777" w:rsidR="00CA54EE" w:rsidRDefault="00CA54EE"/>
    <w:p w14:paraId="41428663" w14:textId="77777777" w:rsidR="00CA54EE" w:rsidRDefault="00CA54EE"/>
    <w:p w14:paraId="302A51BE" w14:textId="77777777" w:rsidR="00CA54EE" w:rsidRDefault="00CA54EE"/>
    <w:p w14:paraId="628EAE54" w14:textId="77777777" w:rsidR="00CA54EE" w:rsidRDefault="00CA54EE"/>
    <w:p w14:paraId="16C2B139" w14:textId="77777777" w:rsidR="00CA54EE" w:rsidRDefault="00CA54EE"/>
    <w:p w14:paraId="46158FFA" w14:textId="77777777" w:rsidR="00A11639" w:rsidRDefault="00A11639"/>
    <w:p w14:paraId="4826B87F" w14:textId="77777777" w:rsidR="00A11639" w:rsidRDefault="00A11639"/>
    <w:sectPr w:rsidR="00A11639" w:rsidSect="00155D31">
      <w:pgSz w:w="12240" w:h="15840"/>
      <w:pgMar w:top="1008" w:right="1368" w:bottom="360" w:left="13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webkit-standar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EE"/>
    <w:rsid w:val="000162C4"/>
    <w:rsid w:val="00155D31"/>
    <w:rsid w:val="002638E9"/>
    <w:rsid w:val="0027018C"/>
    <w:rsid w:val="003F7F21"/>
    <w:rsid w:val="004A6F8C"/>
    <w:rsid w:val="004D3ACA"/>
    <w:rsid w:val="006D089A"/>
    <w:rsid w:val="006D7110"/>
    <w:rsid w:val="00824FD9"/>
    <w:rsid w:val="00A045C4"/>
    <w:rsid w:val="00A11639"/>
    <w:rsid w:val="00AA48E4"/>
    <w:rsid w:val="00CA54EE"/>
    <w:rsid w:val="00CA5822"/>
    <w:rsid w:val="00CD52DC"/>
    <w:rsid w:val="00D22AF1"/>
    <w:rsid w:val="00DC154D"/>
    <w:rsid w:val="00E63D86"/>
    <w:rsid w:val="00F23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FCC8B4"/>
  <w14:defaultImageDpi w14:val="300"/>
  <w15:docId w15:val="{3686798A-9C5E-4481-827B-F5AB4DBC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4EE"/>
    <w:pPr>
      <w:widowControl w:val="0"/>
      <w:suppressAutoHyphens/>
    </w:pPr>
    <w:rPr>
      <w:rFonts w:ascii="Times New Roman" w:eastAsia="Arial Unicode MS" w:hAnsi="Times New Roman" w:cs="Arial Unicode MS"/>
      <w:kern w:val="1"/>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4EE"/>
    <w:pPr>
      <w:widowControl/>
      <w:suppressAutoHyphens w:val="0"/>
    </w:pPr>
    <w:rPr>
      <w:rFonts w:ascii="Lucida Grande" w:eastAsiaTheme="minorEastAsia" w:hAnsi="Lucida Grande" w:cs="Lucida Grande"/>
      <w:kern w:val="0"/>
      <w:sz w:val="18"/>
      <w:szCs w:val="18"/>
      <w:lang w:eastAsia="en-US" w:bidi="ar-SA"/>
    </w:rPr>
  </w:style>
  <w:style w:type="character" w:customStyle="1" w:styleId="BalloonTextChar">
    <w:name w:val="Balloon Text Char"/>
    <w:basedOn w:val="DefaultParagraphFont"/>
    <w:link w:val="BalloonText"/>
    <w:uiPriority w:val="99"/>
    <w:semiHidden/>
    <w:rsid w:val="00CA54EE"/>
    <w:rPr>
      <w:rFonts w:ascii="Lucida Grande" w:hAnsi="Lucida Grande" w:cs="Lucida Grande"/>
      <w:sz w:val="18"/>
      <w:szCs w:val="18"/>
    </w:rPr>
  </w:style>
  <w:style w:type="paragraph" w:styleId="NormalWeb">
    <w:name w:val="Normal (Web)"/>
    <w:basedOn w:val="Normal"/>
    <w:uiPriority w:val="99"/>
    <w:unhideWhenUsed/>
    <w:rsid w:val="00CA54EE"/>
    <w:pPr>
      <w:widowControl/>
      <w:suppressAutoHyphens w:val="0"/>
      <w:spacing w:before="100" w:beforeAutospacing="1" w:after="100" w:afterAutospacing="1"/>
    </w:pPr>
    <w:rPr>
      <w:rFonts w:eastAsia="Times New Roman" w:cs="Times New Roman"/>
      <w:kern w:val="0"/>
      <w:sz w:val="20"/>
      <w:szCs w:val="20"/>
      <w:lang w:eastAsia="en-US" w:bidi="ar-SA"/>
    </w:rPr>
  </w:style>
  <w:style w:type="character" w:styleId="Hyperlink">
    <w:name w:val="Hyperlink"/>
    <w:uiPriority w:val="99"/>
    <w:semiHidden/>
    <w:unhideWhenUsed/>
    <w:rsid w:val="00CA54EE"/>
    <w:rPr>
      <w:color w:val="0000FF"/>
      <w:u w:val="single"/>
    </w:rPr>
  </w:style>
  <w:style w:type="character" w:customStyle="1" w:styleId="apple-tab-span">
    <w:name w:val="apple-tab-span"/>
    <w:basedOn w:val="DefaultParagraphFont"/>
    <w:rsid w:val="003F7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18402">
      <w:bodyDiv w:val="1"/>
      <w:marLeft w:val="0"/>
      <w:marRight w:val="0"/>
      <w:marTop w:val="0"/>
      <w:marBottom w:val="0"/>
      <w:divBdr>
        <w:top w:val="none" w:sz="0" w:space="0" w:color="auto"/>
        <w:left w:val="none" w:sz="0" w:space="0" w:color="auto"/>
        <w:bottom w:val="none" w:sz="0" w:space="0" w:color="auto"/>
        <w:right w:val="none" w:sz="0" w:space="0" w:color="auto"/>
      </w:divBdr>
    </w:div>
    <w:div w:id="680358225">
      <w:bodyDiv w:val="1"/>
      <w:marLeft w:val="0"/>
      <w:marRight w:val="0"/>
      <w:marTop w:val="0"/>
      <w:marBottom w:val="0"/>
      <w:divBdr>
        <w:top w:val="none" w:sz="0" w:space="0" w:color="auto"/>
        <w:left w:val="none" w:sz="0" w:space="0" w:color="auto"/>
        <w:bottom w:val="none" w:sz="0" w:space="0" w:color="auto"/>
        <w:right w:val="none" w:sz="0" w:space="0" w:color="auto"/>
      </w:divBdr>
    </w:div>
    <w:div w:id="1241865824">
      <w:bodyDiv w:val="1"/>
      <w:marLeft w:val="0"/>
      <w:marRight w:val="0"/>
      <w:marTop w:val="0"/>
      <w:marBottom w:val="0"/>
      <w:divBdr>
        <w:top w:val="none" w:sz="0" w:space="0" w:color="auto"/>
        <w:left w:val="none" w:sz="0" w:space="0" w:color="auto"/>
        <w:bottom w:val="none" w:sz="0" w:space="0" w:color="auto"/>
        <w:right w:val="none" w:sz="0" w:space="0" w:color="auto"/>
      </w:divBdr>
    </w:div>
    <w:div w:id="1360593295">
      <w:bodyDiv w:val="1"/>
      <w:marLeft w:val="0"/>
      <w:marRight w:val="0"/>
      <w:marTop w:val="0"/>
      <w:marBottom w:val="0"/>
      <w:divBdr>
        <w:top w:val="none" w:sz="0" w:space="0" w:color="auto"/>
        <w:left w:val="none" w:sz="0" w:space="0" w:color="auto"/>
        <w:bottom w:val="none" w:sz="0" w:space="0" w:color="auto"/>
        <w:right w:val="none" w:sz="0" w:space="0" w:color="auto"/>
      </w:divBdr>
    </w:div>
    <w:div w:id="17236285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2.vatican.va/content/francesco/en/apost_constitutions/documents/papa-francesco_costituzione-ap_20160629_vultum-dei-quaerere.html" TargetMode="External"/><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tican.va/roman_curia/congregations/ccscrlife/documents/rc_con_ccscrlife_doc_20180401_cor-orans_en.html" TargetMode="External"/><Relationship Id="rId11" Type="http://schemas.openxmlformats.org/officeDocument/2006/relationships/image" Target="media/image5.png"/><Relationship Id="rId5" Type="http://schemas.openxmlformats.org/officeDocument/2006/relationships/hyperlink" Target="http://www.vatican.va/roman_curia/congregations/ccscrlife/documents/rc_con_ccscrlife_doc_20180401_cor-orans_en.html" TargetMode="Externa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Carmel of Reno</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Cecelia Kang</dc:creator>
  <cp:keywords/>
  <dc:description/>
  <cp:lastModifiedBy>Jeanne Marie Graham</cp:lastModifiedBy>
  <cp:revision>2</cp:revision>
  <cp:lastPrinted>2019-02-23T00:30:00Z</cp:lastPrinted>
  <dcterms:created xsi:type="dcterms:W3CDTF">2019-07-22T15:08:00Z</dcterms:created>
  <dcterms:modified xsi:type="dcterms:W3CDTF">2019-07-22T15:08:00Z</dcterms:modified>
</cp:coreProperties>
</file>