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8B5" w:rsidRDefault="009618B5" w:rsidP="009618B5">
      <w:r>
        <w:t>February, 2026</w:t>
      </w:r>
    </w:p>
    <w:p w:rsidR="009618B5" w:rsidRDefault="009618B5" w:rsidP="009618B5">
      <w:bookmarkStart w:id="0" w:name="_GoBack"/>
      <w:bookmarkEnd w:id="0"/>
    </w:p>
    <w:p w:rsidR="009618B5" w:rsidRDefault="009618B5" w:rsidP="009618B5"/>
    <w:p w:rsidR="009618B5" w:rsidRDefault="009618B5" w:rsidP="009618B5">
      <w:pPr>
        <w:rPr>
          <w:rFonts w:ascii="Aptos" w:hAnsi="Aptos"/>
          <w:sz w:val="24"/>
          <w:szCs w:val="24"/>
        </w:rPr>
      </w:pPr>
      <w:r>
        <w:t xml:space="preserve">Dearest Sisters, 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 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 xml:space="preserve">Peace and joy in the Lord! 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 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 xml:space="preserve">While you are working on and reviewing the draft of the Table of Contents of our Constitutions, we continue to send you the formation material we had announced. 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 xml:space="preserve">On this occasion, we address the theme of the Teresian Charism, which is related, in particular, to chapters 1 and 3 of the first part of the draft Table of Contents. It is presented by Fr. Emilio José Martínez, OCD, professor at the </w:t>
      </w:r>
      <w:proofErr w:type="spellStart"/>
      <w:r>
        <w:t>Teresianum</w:t>
      </w:r>
      <w:proofErr w:type="spellEnd"/>
      <w:r>
        <w:t xml:space="preserve"> in Rome. You will receive both the video and the written text of the presentation to facilitate access to this formation material for all communities. 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 </w:t>
      </w:r>
    </w:p>
    <w:p w:rsidR="009618B5" w:rsidRPr="009618B5" w:rsidRDefault="009618B5" w:rsidP="009618B5">
      <w:pPr>
        <w:jc w:val="center"/>
        <w:rPr>
          <w:rFonts w:ascii="Aptos" w:hAnsi="Aptos"/>
          <w:b/>
          <w:sz w:val="26"/>
          <w:szCs w:val="24"/>
        </w:rPr>
      </w:pPr>
      <w:r w:rsidRPr="009618B5">
        <w:rPr>
          <w:b/>
          <w:sz w:val="24"/>
        </w:rPr>
        <w:t xml:space="preserve">Here is the YouTube link for Fr. Emilio's video on the Teresian Charism: </w:t>
      </w:r>
      <w:hyperlink r:id="rId4" w:history="1">
        <w:r w:rsidRPr="009618B5">
          <w:rPr>
            <w:rStyle w:val="Hyperlink"/>
            <w:b/>
            <w:color w:val="0563C1"/>
            <w:sz w:val="24"/>
          </w:rPr>
          <w:t>https://youtu.be/JGF8DSrkfo4?si=1h11hXgzwxtUhKxr</w:t>
        </w:r>
      </w:hyperlink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 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 xml:space="preserve">We had also announced that we would make a </w:t>
      </w:r>
      <w:r>
        <w:rPr>
          <w:b/>
          <w:bCs/>
        </w:rPr>
        <w:t xml:space="preserve">digital repository </w:t>
      </w:r>
      <w:proofErr w:type="gramStart"/>
      <w:r>
        <w:t>available ,</w:t>
      </w:r>
      <w:proofErr w:type="gramEnd"/>
      <w:r>
        <w:t xml:space="preserve"> like a database, to store all the material sent in successively. In this way, each community can search for documents that have already been sent and published. 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To access this website, you will need a password that guarantees the security and confidentiality of this repository.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 xml:space="preserve">Here is the link to access this digital repository: </w:t>
      </w:r>
      <w:hyperlink r:id="rId5" w:history="1">
        <w:r>
          <w:rPr>
            <w:rStyle w:val="Hyperlink"/>
            <w:color w:val="0563C1"/>
            <w:sz w:val="24"/>
            <w:szCs w:val="24"/>
            <w:lang w:val="fr-FR"/>
          </w:rPr>
          <w:t>https://repositorymcd91.wordpress.com</w:t>
        </w:r>
      </w:hyperlink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 xml:space="preserve">Password: </w:t>
      </w:r>
      <w:r>
        <w:rPr>
          <w:color w:val="FF0000"/>
          <w:sz w:val="24"/>
          <w:szCs w:val="24"/>
          <w:lang w:val="fr-FR"/>
        </w:rPr>
        <w:t>Repositorymcd17sep91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 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 xml:space="preserve">Here is the link to a video explaining how to do this: </w:t>
      </w:r>
      <w:hyperlink r:id="rId6" w:history="1">
        <w:r>
          <w:rPr>
            <w:rStyle w:val="Hyperlink"/>
            <w:rFonts w:ascii="Aptos" w:hAnsi="Aptos"/>
            <w:color w:val="0563C1"/>
            <w:sz w:val="24"/>
            <w:szCs w:val="24"/>
            <w:lang w:val="fr-FR"/>
          </w:rPr>
          <w:t>https://youtu.be/JDgLDjceOvI?si=YKw6v_CXPif0FrHM</w:t>
        </w:r>
      </w:hyperlink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 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 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With much gratitude, we continue together on the path that the Lord has laid out for us.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 </w:t>
      </w:r>
    </w:p>
    <w:p w:rsidR="009618B5" w:rsidRDefault="009618B5" w:rsidP="009618B5">
      <w:pPr>
        <w:rPr>
          <w:rFonts w:ascii="Aptos" w:hAnsi="Aptos"/>
          <w:sz w:val="24"/>
          <w:szCs w:val="24"/>
        </w:rPr>
      </w:pPr>
      <w:r>
        <w:t>Your Sisters and Brothers from the Commission</w:t>
      </w:r>
    </w:p>
    <w:p w:rsidR="009618B5" w:rsidRDefault="009618B5" w:rsidP="009618B5"/>
    <w:p w:rsidR="009618B5" w:rsidRDefault="009618B5" w:rsidP="009618B5"/>
    <w:p w:rsidR="009618B5" w:rsidRDefault="009618B5" w:rsidP="009618B5">
      <w:r>
        <w:rPr>
          <w:rStyle w:val="gmailsignatureprefix"/>
        </w:rPr>
        <w:t xml:space="preserve">-- </w:t>
      </w:r>
    </w:p>
    <w:p w:rsidR="009618B5" w:rsidRDefault="009618B5" w:rsidP="009618B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inline distT="0" distB="0" distL="0" distR="0">
            <wp:extent cx="914400" cy="678180"/>
            <wp:effectExtent l="0" t="0" r="0" b="7620"/>
            <wp:docPr id="1" name="Picture 1" descr="https://ci3.googleusercontent.com/mail-sig/AIorK4zKjdqMYkM7RffOUZ9Ywh2sAgiKIvn1U9sGQh0Hzf4wPeaySBsBx_Ihkgt-nlaMLoMpIZFJNSjawf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zKjdqMYkM7RffOUZ9Ywh2sAgiKIvn1U9sGQh0Hzf4wPeaySBsBx_Ihkgt-nlaMLoMpIZFJNSjawfJ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8B5" w:rsidRDefault="009618B5" w:rsidP="009618B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Comisión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Internacional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para la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revisión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de las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Constituciones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1991</w:t>
      </w:r>
    </w:p>
    <w:p w:rsidR="009618B5" w:rsidRDefault="009618B5" w:rsidP="009618B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International Commission for the revision of the Constitutions 1991</w:t>
      </w:r>
    </w:p>
    <w:p w:rsidR="00BD4FB5" w:rsidRDefault="00BD4FB5"/>
    <w:sectPr w:rsidR="00BD4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B5"/>
    <w:rsid w:val="009618B5"/>
    <w:rsid w:val="00B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D29B"/>
  <w15:chartTrackingRefBased/>
  <w15:docId w15:val="{C3E77FC3-3285-465A-A979-0FA35153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8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18B5"/>
    <w:rPr>
      <w:color w:val="0000FF"/>
      <w:u w:val="single"/>
    </w:rPr>
  </w:style>
  <w:style w:type="character" w:customStyle="1" w:styleId="gmailsignatureprefix">
    <w:name w:val="gmail_signature_prefix"/>
    <w:basedOn w:val="DefaultParagraphFont"/>
    <w:rsid w:val="0096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DgLDjceOvI?si=YKw6v_CXPif0FrHM" TargetMode="External"/><Relationship Id="rId5" Type="http://schemas.openxmlformats.org/officeDocument/2006/relationships/hyperlink" Target="https://repositorymcd91.wordpress.com" TargetMode="External"/><Relationship Id="rId4" Type="http://schemas.openxmlformats.org/officeDocument/2006/relationships/hyperlink" Target="https://youtu.be/JGF8DSrkfo4?si=1h11hXgzwxtUhKx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1466</Characters>
  <Application>Microsoft Office Word</Application>
  <DocSecurity>0</DocSecurity>
  <Lines>61</Lines>
  <Paragraphs>47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Sokol</dc:creator>
  <cp:keywords/>
  <dc:description/>
  <cp:lastModifiedBy>Claire Sokol</cp:lastModifiedBy>
  <cp:revision>1</cp:revision>
  <dcterms:created xsi:type="dcterms:W3CDTF">2026-04-11T18:14:00Z</dcterms:created>
  <dcterms:modified xsi:type="dcterms:W3CDTF">2026-04-11T18:15:00Z</dcterms:modified>
</cp:coreProperties>
</file>