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Continue to Embrace the diversity of the Carmelite family, collaborating with other associations and federations here at home and abroad as well as with other religious organizations, exploring life-giving relationships and partnerships.   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color w:val="313131"/>
          <w:sz w:val="24"/>
          <w:szCs w:val="24"/>
        </w:rPr>
      </w:pPr>
      <w:r w:rsidDel="00000000" w:rsidR="00000000" w:rsidRPr="00000000">
        <w:rPr>
          <w:rtl w:val="0"/>
        </w:rPr>
        <w:t xml:space="preserve">Priority:  </w:t>
      </w:r>
      <w:r w:rsidDel="00000000" w:rsidR="00000000" w:rsidRPr="00000000">
        <w:rPr>
          <w:rFonts w:ascii="Helvetica Neue" w:cs="Helvetica Neue" w:eastAsia="Helvetica Neue" w:hAnsi="Helvetica Neue"/>
          <w:color w:val="313131"/>
          <w:sz w:val="24"/>
          <w:szCs w:val="24"/>
          <w:rtl w:val="0"/>
        </w:rPr>
        <w:t xml:space="preserve">Be open to  specific practical ways that the groups could support each other.  Encourage local initiatives.  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color w:val="31313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Helvetica Neue" w:cs="Helvetica Neue" w:eastAsia="Helvetica Neue" w:hAnsi="Helvetica Neue"/>
          <w:color w:val="31313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313131"/>
          <w:sz w:val="24"/>
          <w:szCs w:val="24"/>
          <w:rtl w:val="0"/>
        </w:rPr>
        <w:t xml:space="preserve">Confederation…. In the US,  international, worldwide.- long term. </w:t>
      </w:r>
    </w:p>
    <w:p w:rsidR="00000000" w:rsidDel="00000000" w:rsidP="00000000" w:rsidRDefault="00000000" w:rsidRPr="00000000" w14:paraId="00000006">
      <w:pPr>
        <w:rPr>
          <w:rFonts w:ascii="Helvetica Neue" w:cs="Helvetica Neue" w:eastAsia="Helvetica Neue" w:hAnsi="Helvetica Neue"/>
          <w:color w:val="31313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Helvetica Neue" w:cs="Helvetica Neue" w:eastAsia="Helvetica Neue" w:hAnsi="Helvetica Neue"/>
          <w:color w:val="313131"/>
          <w:rtl w:val="0"/>
        </w:rPr>
        <w:t xml:space="preserve"> Continue to 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313131"/>
          <w:rtl w:val="0"/>
        </w:rPr>
        <w:t xml:space="preserve">exercise</w:t>
      </w:r>
      <w:r w:rsidDel="00000000" w:rsidR="00000000" w:rsidRPr="00000000">
        <w:rPr>
          <w:rFonts w:ascii="Helvetica Neue" w:cs="Helvetica Neue" w:eastAsia="Helvetica Neue" w:hAnsi="Helvetica Neue"/>
          <w:color w:val="313131"/>
          <w:rtl w:val="0"/>
        </w:rPr>
        <w:t xml:space="preserve"> our voice and presence in matters affecting our lives, our Teresian charism, the Order, our role in the Church, the world and all of creation.</w:t>
        <w:tab/>
        <w:tab/>
        <w:t xml:space="preserve">Priorities:  </w:t>
      </w:r>
      <w:r w:rsidDel="00000000" w:rsidR="00000000" w:rsidRPr="00000000">
        <w:rPr>
          <w:rFonts w:ascii="Times New Roman" w:cs="Times New Roman" w:eastAsia="Times New Roman" w:hAnsi="Times New Roman"/>
          <w:color w:val="20124d"/>
          <w:rtl w:val="0"/>
        </w:rPr>
        <w:t xml:space="preserve">Direct our efforts towards the review of the revised  Constitution text and provide timely responses/feedback.   Send all responses  to Sr. Claire Sokol. </w:t>
      </w:r>
    </w:p>
    <w:p w:rsidR="00000000" w:rsidDel="00000000" w:rsidP="00000000" w:rsidRDefault="00000000" w:rsidRPr="00000000" w14:paraId="00000008">
      <w:pPr>
        <w:rPr>
          <w:rFonts w:ascii="Helvetica Neue" w:cs="Helvetica Neue" w:eastAsia="Helvetica Neue" w:hAnsi="Helvetica Neue"/>
          <w:color w:val="31313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We continue to care for one another in a spirit of sisterly support and friendship, in light of our new and changing realities.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Priority: Encourage the non incardinated sisters to be incardinated. 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Note:  All sisters have an obligation to be a member of a community. They need to have the support of a community.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tl w:val="0"/>
        </w:rPr>
        <w:t xml:space="preserve">How can we companion the non incardinated and other sisters?   </w:t>
      </w:r>
      <w:r w:rsidDel="00000000" w:rsidR="00000000" w:rsidRPr="00000000">
        <w:rPr>
          <w:b w:val="1"/>
          <w:rtl w:val="0"/>
        </w:rPr>
        <w:t xml:space="preserve">Susan Weber volunteered  to ask who is doing what and who is willing to do something, or have ideas as to how to do this,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The healthcare oversight/coordination of the non incardinated sisters needs to be determined.  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